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0F0271">
        <w:rPr>
          <w:sz w:val="20"/>
          <w:szCs w:val="20"/>
        </w:rPr>
        <w:t>Decem</w:t>
      </w:r>
      <w:r w:rsidR="001151A6">
        <w:rPr>
          <w:sz w:val="20"/>
          <w:szCs w:val="20"/>
        </w:rPr>
        <w:t>ber 1</w:t>
      </w:r>
      <w:r w:rsidR="000F0271">
        <w:rPr>
          <w:sz w:val="20"/>
          <w:szCs w:val="20"/>
        </w:rPr>
        <w:t>8</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0F0271" w:rsidRDefault="000F0271">
      <w:pPr>
        <w:spacing w:line="240" w:lineRule="auto"/>
        <w:jc w:val="center"/>
        <w:rPr>
          <w:sz w:val="20"/>
          <w:szCs w:val="20"/>
        </w:rPr>
      </w:pPr>
      <w:r>
        <w:rPr>
          <w:sz w:val="20"/>
          <w:szCs w:val="20"/>
        </w:rPr>
        <w:t xml:space="preserve">2024-25 and 2025-26 academic calendar review, Superintendent </w:t>
      </w:r>
      <w:proofErr w:type="gramStart"/>
      <w:r>
        <w:rPr>
          <w:sz w:val="20"/>
          <w:szCs w:val="20"/>
        </w:rPr>
        <w:t>review</w:t>
      </w:r>
      <w:proofErr w:type="gramEnd"/>
      <w:r>
        <w:rPr>
          <w:sz w:val="20"/>
          <w:szCs w:val="20"/>
        </w:rPr>
        <w:t xml:space="preserve"> and discussion, </w:t>
      </w:r>
    </w:p>
    <w:p w:rsidR="000F0271" w:rsidRDefault="00E30BD7">
      <w:pPr>
        <w:spacing w:line="240" w:lineRule="auto"/>
        <w:jc w:val="center"/>
        <w:rPr>
          <w:sz w:val="20"/>
          <w:szCs w:val="20"/>
        </w:rPr>
      </w:pPr>
      <w:r>
        <w:rPr>
          <w:sz w:val="20"/>
          <w:szCs w:val="20"/>
        </w:rPr>
        <w:t>Linkage</w:t>
      </w:r>
      <w:bookmarkStart w:id="0" w:name="_GoBack"/>
      <w:bookmarkEnd w:id="0"/>
      <w:r w:rsidR="00306458">
        <w:rPr>
          <w:sz w:val="20"/>
          <w:szCs w:val="20"/>
        </w:rPr>
        <w:t xml:space="preserve"> tasks, </w:t>
      </w:r>
      <w:r w:rsidR="000F0271">
        <w:rPr>
          <w:sz w:val="20"/>
          <w:szCs w:val="20"/>
        </w:rPr>
        <w:t>and celebration plans for the football team</w:t>
      </w:r>
    </w:p>
    <w:p w:rsidR="00913F7C" w:rsidRDefault="000D406E">
      <w:pPr>
        <w:spacing w:line="240" w:lineRule="auto"/>
        <w:jc w:val="center"/>
        <w:rPr>
          <w:sz w:val="20"/>
          <w:szCs w:val="20"/>
        </w:rPr>
      </w:pPr>
      <w:r>
        <w:rPr>
          <w:sz w:val="20"/>
          <w:szCs w:val="20"/>
        </w:rPr>
        <w:t>5:00</w:t>
      </w:r>
      <w:r w:rsidR="007E02AF">
        <w:rPr>
          <w:sz w:val="20"/>
          <w:szCs w:val="20"/>
        </w:rPr>
        <w:t xml:space="preserve"> p.m.</w:t>
      </w:r>
      <w:r>
        <w:rPr>
          <w:sz w:val="20"/>
          <w:szCs w:val="20"/>
        </w:rPr>
        <w:t xml:space="preserve"> - 6:00</w:t>
      </w:r>
      <w:r w:rsidR="007E02AF">
        <w:rPr>
          <w:sz w:val="20"/>
          <w:szCs w:val="20"/>
        </w:rPr>
        <w:t xml:space="preserve"> p.m.</w:t>
      </w:r>
    </w:p>
    <w:p w:rsidR="00505347" w:rsidRDefault="00505347">
      <w:pPr>
        <w:spacing w:line="240" w:lineRule="auto"/>
        <w:jc w:val="center"/>
        <w:rPr>
          <w:sz w:val="20"/>
          <w:szCs w:val="20"/>
        </w:rPr>
      </w:pPr>
    </w:p>
    <w:p w:rsidR="000F1E84" w:rsidRDefault="000F1E84">
      <w:pPr>
        <w:spacing w:line="240" w:lineRule="auto"/>
        <w:jc w:val="center"/>
        <w:rPr>
          <w:sz w:val="20"/>
          <w:szCs w:val="20"/>
        </w:rPr>
      </w:pPr>
    </w:p>
    <w:tbl>
      <w:tblPr>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505347" w:rsidTr="00505347">
        <w:trPr>
          <w:trHeight w:val="300"/>
        </w:trPr>
        <w:tc>
          <w:tcPr>
            <w:tcW w:w="4920" w:type="dxa"/>
            <w:gridSpan w:val="4"/>
            <w:vAlign w:val="bottom"/>
            <w:hideMark/>
          </w:tcPr>
          <w:p w:rsidR="00505347" w:rsidRDefault="000F0271" w:rsidP="008E0564">
            <w:pPr>
              <w:spacing w:line="240" w:lineRule="auto"/>
              <w:jc w:val="center"/>
              <w:rPr>
                <w:rFonts w:ascii="Calibri" w:eastAsia="Calibri" w:hAnsi="Calibri" w:cs="Calibri"/>
                <w:color w:val="000000"/>
              </w:rPr>
            </w:pPr>
            <w:r>
              <w:rPr>
                <w:rFonts w:ascii="Calibri" w:eastAsia="Calibri" w:hAnsi="Calibri" w:cs="Calibri"/>
              </w:rPr>
              <w:t>Novemb</w:t>
            </w:r>
            <w:r w:rsidR="008E0564">
              <w:rPr>
                <w:rFonts w:ascii="Calibri" w:eastAsia="Calibri" w:hAnsi="Calibri" w:cs="Calibri"/>
              </w:rPr>
              <w:t>er</w:t>
            </w:r>
            <w:r w:rsidR="00505347">
              <w:rPr>
                <w:rFonts w:ascii="Calibri" w:eastAsia="Calibri" w:hAnsi="Calibri" w:cs="Calibri"/>
                <w:color w:val="000000"/>
              </w:rPr>
              <w:t xml:space="preserve"> Enrollment</w:t>
            </w:r>
          </w:p>
        </w:tc>
        <w:tc>
          <w:tcPr>
            <w:tcW w:w="640" w:type="dxa"/>
            <w:vAlign w:val="bottom"/>
          </w:tcPr>
          <w:p w:rsidR="00505347" w:rsidRDefault="00505347">
            <w:pPr>
              <w:spacing w:line="240" w:lineRule="auto"/>
              <w:jc w:val="center"/>
              <w:rPr>
                <w:rFonts w:ascii="Calibri" w:eastAsia="Calibri" w:hAnsi="Calibri" w:cs="Calibri"/>
                <w:color w:val="000000"/>
              </w:rPr>
            </w:pPr>
          </w:p>
        </w:tc>
        <w:tc>
          <w:tcPr>
            <w:tcW w:w="3901" w:type="dxa"/>
            <w:gridSpan w:val="3"/>
            <w:vAlign w:val="bottom"/>
            <w:hideMark/>
          </w:tcPr>
          <w:p w:rsidR="00505347" w:rsidRDefault="000F0271">
            <w:pPr>
              <w:spacing w:line="240" w:lineRule="auto"/>
              <w:jc w:val="center"/>
              <w:rPr>
                <w:rFonts w:ascii="Calibri" w:eastAsia="Calibri" w:hAnsi="Calibri" w:cs="Calibri"/>
                <w:color w:val="000000"/>
              </w:rPr>
            </w:pPr>
            <w:r>
              <w:rPr>
                <w:rFonts w:ascii="Calibri" w:eastAsia="Calibri" w:hAnsi="Calibri" w:cs="Calibri"/>
              </w:rPr>
              <w:t>Decem</w:t>
            </w:r>
            <w:r w:rsidR="008E0564">
              <w:rPr>
                <w:rFonts w:ascii="Calibri" w:eastAsia="Calibri" w:hAnsi="Calibri" w:cs="Calibri"/>
              </w:rPr>
              <w:t>be</w:t>
            </w:r>
            <w:r w:rsidR="00DF7A43">
              <w:rPr>
                <w:rFonts w:ascii="Calibri" w:eastAsia="Calibri" w:hAnsi="Calibri" w:cs="Calibri"/>
              </w:rPr>
              <w:t>r</w:t>
            </w:r>
            <w:r w:rsidR="00505347">
              <w:rPr>
                <w:rFonts w:ascii="Calibri" w:eastAsia="Calibri" w:hAnsi="Calibri" w:cs="Calibri"/>
              </w:rPr>
              <w:t xml:space="preserve"> </w:t>
            </w:r>
            <w:r w:rsidR="00505347">
              <w:rPr>
                <w:rFonts w:ascii="Calibri" w:eastAsia="Calibri" w:hAnsi="Calibri" w:cs="Calibri"/>
                <w:color w:val="000000"/>
              </w:rPr>
              <w:t>Enrollment</w:t>
            </w:r>
          </w:p>
        </w:tc>
      </w:tr>
      <w:tr w:rsidR="00505347" w:rsidTr="00505347">
        <w:trPr>
          <w:trHeight w:val="300"/>
        </w:trPr>
        <w:tc>
          <w:tcPr>
            <w:tcW w:w="1230"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vAlign w:val="bottom"/>
          </w:tcPr>
          <w:p w:rsidR="00505347" w:rsidRDefault="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proofErr w:type="spellStart"/>
            <w:r>
              <w:rPr>
                <w:rFonts w:ascii="Calibri" w:eastAsia="Calibri" w:hAnsi="Calibri" w:cs="Calibri"/>
                <w:color w:val="000000"/>
                <w:sz w:val="18"/>
                <w:szCs w:val="18"/>
              </w:rPr>
              <w:t>PreK</w:t>
            </w:r>
            <w:proofErr w:type="spellEnd"/>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5</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vAlign w:val="bottom"/>
          </w:tcPr>
          <w:p w:rsidR="00451C4B" w:rsidRDefault="000F0271"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451C4B" w:rsidRDefault="00451C4B" w:rsidP="000F0271">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0F0271">
              <w:rPr>
                <w:rFonts w:ascii="Calibri" w:eastAsia="Calibri" w:hAnsi="Calibri" w:cs="Calibri"/>
                <w:color w:val="000000"/>
                <w:sz w:val="18"/>
                <w:szCs w:val="18"/>
              </w:rPr>
              <w:t>2</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ED2A89"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451C4B" w:rsidRDefault="00451C4B"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8077BC">
              <w:rPr>
                <w:rFonts w:ascii="Calibri" w:eastAsia="Calibri" w:hAnsi="Calibri" w:cs="Calibri"/>
                <w:color w:val="000000"/>
                <w:sz w:val="18"/>
                <w:szCs w:val="18"/>
              </w:rPr>
              <w:t>2</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2</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bookmarkStart w:id="1" w:name="_heading=h.gjdgxs"/>
            <w:bookmarkEnd w:id="1"/>
            <w:r>
              <w:rPr>
                <w:rFonts w:ascii="Calibri" w:eastAsia="Calibri" w:hAnsi="Calibri" w:cs="Calibri"/>
                <w:color w:val="000000"/>
                <w:sz w:val="18"/>
                <w:szCs w:val="18"/>
              </w:rPr>
              <w:t>2</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4</w:t>
            </w:r>
          </w:p>
        </w:tc>
        <w:tc>
          <w:tcPr>
            <w:tcW w:w="1455"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ED2A89">
              <w:rPr>
                <w:rFonts w:ascii="Calibri" w:eastAsia="Calibri" w:hAnsi="Calibri" w:cs="Calibri"/>
                <w:color w:val="000000"/>
                <w:sz w:val="18"/>
                <w:szCs w:val="18"/>
              </w:rPr>
              <w:t>5</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2</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8</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ED2A89"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ED2A89"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vAlign w:val="bottom"/>
          </w:tcPr>
          <w:p w:rsidR="00451C4B" w:rsidRDefault="00ED2A89"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4</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r w:rsidR="00D96776">
              <w:rPr>
                <w:rFonts w:ascii="Calibri" w:eastAsia="Calibri" w:hAnsi="Calibri" w:cs="Calibri"/>
                <w:color w:val="000000"/>
                <w:sz w:val="18"/>
                <w:szCs w:val="18"/>
              </w:rPr>
              <w:t>1</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vAlign w:val="bottom"/>
          </w:tcPr>
          <w:p w:rsidR="00451C4B" w:rsidRDefault="008E0564"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ED2A89">
              <w:rPr>
                <w:rFonts w:ascii="Calibri" w:eastAsia="Calibri" w:hAnsi="Calibri" w:cs="Calibri"/>
                <w:color w:val="000000"/>
                <w:sz w:val="18"/>
                <w:szCs w:val="18"/>
              </w:rPr>
              <w:t>3</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0F0271">
              <w:rPr>
                <w:rFonts w:ascii="Calibri" w:eastAsia="Calibri" w:hAnsi="Calibri" w:cs="Calibri"/>
                <w:color w:val="000000"/>
                <w:sz w:val="18"/>
                <w:szCs w:val="18"/>
              </w:rPr>
              <w:t>1</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0F0271">
              <w:rPr>
                <w:rFonts w:ascii="Calibri" w:eastAsia="Calibri" w:hAnsi="Calibri" w:cs="Calibri"/>
                <w:color w:val="000000"/>
                <w:sz w:val="18"/>
                <w:szCs w:val="18"/>
              </w:rPr>
              <w:t>4</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ED2A89">
              <w:rPr>
                <w:rFonts w:ascii="Calibri" w:eastAsia="Calibri" w:hAnsi="Calibri" w:cs="Calibri"/>
                <w:color w:val="000000"/>
                <w:sz w:val="18"/>
                <w:szCs w:val="18"/>
              </w:rPr>
              <w:t>3</w:t>
            </w:r>
          </w:p>
        </w:tc>
        <w:tc>
          <w:tcPr>
            <w:tcW w:w="1538" w:type="dxa"/>
            <w:vAlign w:val="bottom"/>
          </w:tcPr>
          <w:p w:rsidR="00451C4B" w:rsidRDefault="008E0564"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ED2A89">
              <w:rPr>
                <w:rFonts w:ascii="Calibri" w:eastAsia="Calibri" w:hAnsi="Calibri" w:cs="Calibri"/>
                <w:color w:val="000000"/>
                <w:sz w:val="18"/>
                <w:szCs w:val="18"/>
              </w:rPr>
              <w:t>3</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0F0271">
              <w:rPr>
                <w:rFonts w:ascii="Calibri" w:eastAsia="Calibri" w:hAnsi="Calibri" w:cs="Calibri"/>
                <w:color w:val="000000"/>
                <w:sz w:val="18"/>
                <w:szCs w:val="18"/>
              </w:rPr>
              <w:t>1</w:t>
            </w:r>
          </w:p>
        </w:tc>
        <w:tc>
          <w:tcPr>
            <w:tcW w:w="1455" w:type="dxa"/>
            <w:vAlign w:val="bottom"/>
          </w:tcPr>
          <w:p w:rsidR="00451C4B" w:rsidRDefault="00451C4B" w:rsidP="000F0271">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0F0271">
              <w:rPr>
                <w:rFonts w:ascii="Calibri" w:eastAsia="Calibri" w:hAnsi="Calibri" w:cs="Calibri"/>
                <w:color w:val="000000"/>
                <w:sz w:val="18"/>
                <w:szCs w:val="18"/>
              </w:rPr>
              <w:t>3</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146FA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146FA7">
              <w:rPr>
                <w:rFonts w:ascii="Calibri" w:eastAsia="Calibri" w:hAnsi="Calibri" w:cs="Calibri"/>
                <w:color w:val="000000"/>
                <w:sz w:val="18"/>
                <w:szCs w:val="18"/>
              </w:rPr>
              <w:t>1</w:t>
            </w:r>
          </w:p>
        </w:tc>
        <w:tc>
          <w:tcPr>
            <w:tcW w:w="1538" w:type="dxa"/>
            <w:vAlign w:val="bottom"/>
          </w:tcPr>
          <w:p w:rsidR="00451C4B" w:rsidRDefault="008E0564" w:rsidP="00146FA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146FA7">
              <w:rPr>
                <w:rFonts w:ascii="Calibri" w:eastAsia="Calibri" w:hAnsi="Calibri" w:cs="Calibri"/>
                <w:color w:val="000000"/>
                <w:sz w:val="18"/>
                <w:szCs w:val="18"/>
              </w:rPr>
              <w:t>3</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8</w:t>
            </w:r>
          </w:p>
        </w:tc>
        <w:tc>
          <w:tcPr>
            <w:tcW w:w="1455" w:type="dxa"/>
            <w:vAlign w:val="bottom"/>
          </w:tcPr>
          <w:p w:rsidR="00451C4B" w:rsidRDefault="00451C4B" w:rsidP="000F0271">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0F0271">
              <w:rPr>
                <w:rFonts w:ascii="Calibri" w:eastAsia="Calibri" w:hAnsi="Calibri" w:cs="Calibri"/>
                <w:color w:val="000000"/>
                <w:sz w:val="18"/>
                <w:szCs w:val="18"/>
              </w:rPr>
              <w:t>2</w:t>
            </w:r>
          </w:p>
        </w:tc>
        <w:tc>
          <w:tcPr>
            <w:tcW w:w="1227" w:type="dxa"/>
            <w:vAlign w:val="bottom"/>
          </w:tcPr>
          <w:p w:rsidR="00451C4B" w:rsidRDefault="000F0271"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1538" w:type="dxa"/>
            <w:vAlign w:val="bottom"/>
          </w:tcPr>
          <w:p w:rsidR="00451C4B" w:rsidRDefault="008E0564"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8077BC">
              <w:rPr>
                <w:rFonts w:ascii="Calibri" w:eastAsia="Calibri" w:hAnsi="Calibri" w:cs="Calibri"/>
                <w:color w:val="000000"/>
                <w:sz w:val="18"/>
                <w:szCs w:val="18"/>
              </w:rPr>
              <w:t>2</w:t>
            </w:r>
          </w:p>
        </w:tc>
        <w:tc>
          <w:tcPr>
            <w:tcW w:w="1297" w:type="dxa"/>
            <w:vAlign w:val="bottom"/>
          </w:tcPr>
          <w:p w:rsidR="00451C4B" w:rsidRDefault="008077BC"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D96776">
              <w:rPr>
                <w:rFonts w:ascii="Calibri" w:eastAsia="Calibri" w:hAnsi="Calibri" w:cs="Calibri"/>
                <w:color w:val="000000"/>
                <w:sz w:val="18"/>
                <w:szCs w:val="18"/>
              </w:rPr>
              <w:t>9</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D96776">
              <w:rPr>
                <w:rFonts w:ascii="Calibri" w:eastAsia="Calibri" w:hAnsi="Calibri" w:cs="Calibri"/>
                <w:color w:val="000000"/>
                <w:sz w:val="18"/>
                <w:szCs w:val="18"/>
              </w:rPr>
              <w:t>1</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451C4B" w:rsidTr="00451C4B">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vAlign w:val="bottom"/>
          </w:tcPr>
          <w:p w:rsidR="00451C4B" w:rsidRDefault="000F0271"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400</w:t>
            </w:r>
          </w:p>
        </w:tc>
        <w:tc>
          <w:tcPr>
            <w:tcW w:w="1455" w:type="dxa"/>
            <w:vAlign w:val="bottom"/>
          </w:tcPr>
          <w:p w:rsidR="00451C4B" w:rsidRDefault="00451C4B" w:rsidP="000F0271">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0F0271">
              <w:rPr>
                <w:rFonts w:ascii="Calibri" w:eastAsia="Calibri" w:hAnsi="Calibri" w:cs="Calibri"/>
                <w:color w:val="000000"/>
                <w:sz w:val="18"/>
                <w:szCs w:val="18"/>
              </w:rPr>
              <w:t>22</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146FA7"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r w:rsidR="00ED2A89">
              <w:rPr>
                <w:rFonts w:ascii="Calibri" w:eastAsia="Calibri" w:hAnsi="Calibri" w:cs="Calibri"/>
                <w:color w:val="000000"/>
                <w:sz w:val="18"/>
                <w:szCs w:val="18"/>
              </w:rPr>
              <w:t>4</w:t>
            </w:r>
          </w:p>
        </w:tc>
        <w:tc>
          <w:tcPr>
            <w:tcW w:w="1538" w:type="dxa"/>
            <w:vAlign w:val="bottom"/>
          </w:tcPr>
          <w:p w:rsidR="00451C4B" w:rsidRDefault="00146FA7"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ED2A89">
              <w:rPr>
                <w:rFonts w:ascii="Calibri" w:eastAsia="Calibri" w:hAnsi="Calibri" w:cs="Calibri"/>
                <w:color w:val="000000"/>
                <w:sz w:val="18"/>
                <w:szCs w:val="18"/>
              </w:rPr>
              <w:t>19</w:t>
            </w:r>
          </w:p>
        </w:tc>
        <w:tc>
          <w:tcPr>
            <w:tcW w:w="1297" w:type="dxa"/>
            <w:vAlign w:val="bottom"/>
          </w:tcPr>
          <w:p w:rsidR="00451C4B" w:rsidRDefault="00451C4B"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w:t>
            </w:r>
            <w:r w:rsidR="00ED2A89">
              <w:rPr>
                <w:rFonts w:ascii="Calibri" w:eastAsia="Calibri" w:hAnsi="Calibri" w:cs="Calibri"/>
                <w:color w:val="000000"/>
                <w:sz w:val="18"/>
                <w:szCs w:val="18"/>
              </w:rPr>
              <w:t>3</w:t>
            </w:r>
          </w:p>
        </w:tc>
      </w:tr>
      <w:tr w:rsidR="00451C4B" w:rsidTr="00505347">
        <w:trPr>
          <w:trHeight w:val="300"/>
        </w:trPr>
        <w:tc>
          <w:tcPr>
            <w:tcW w:w="123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08" w:type="dxa"/>
            <w:vAlign w:val="bottom"/>
            <w:hideMark/>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0F0271">
              <w:rPr>
                <w:rFonts w:ascii="Calibri" w:eastAsia="Calibri" w:hAnsi="Calibri" w:cs="Calibri"/>
                <w:color w:val="000000"/>
                <w:sz w:val="18"/>
                <w:szCs w:val="18"/>
              </w:rPr>
              <w:t>6.63</w:t>
            </w:r>
            <w:r>
              <w:rPr>
                <w:rFonts w:ascii="Calibri" w:eastAsia="Calibri" w:hAnsi="Calibri" w:cs="Calibri"/>
                <w:color w:val="000000"/>
                <w:sz w:val="18"/>
                <w:szCs w:val="18"/>
              </w:rPr>
              <w:t>%</w:t>
            </w:r>
          </w:p>
        </w:tc>
        <w:tc>
          <w:tcPr>
            <w:tcW w:w="1455" w:type="dxa"/>
            <w:vAlign w:val="bottom"/>
            <w:hideMark/>
          </w:tcPr>
          <w:p w:rsidR="00451C4B" w:rsidRDefault="00451C4B" w:rsidP="000F0271">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0F0271">
              <w:rPr>
                <w:rFonts w:ascii="Calibri" w:eastAsia="Calibri" w:hAnsi="Calibri" w:cs="Calibri"/>
                <w:color w:val="000000"/>
                <w:sz w:val="18"/>
                <w:szCs w:val="18"/>
              </w:rPr>
              <w:t>3</w:t>
            </w:r>
            <w:r>
              <w:rPr>
                <w:rFonts w:ascii="Calibri" w:eastAsia="Calibri" w:hAnsi="Calibri" w:cs="Calibri"/>
                <w:color w:val="000000"/>
                <w:sz w:val="18"/>
                <w:szCs w:val="18"/>
              </w:rPr>
              <w:t>.</w:t>
            </w:r>
            <w:r w:rsidR="000F0271">
              <w:rPr>
                <w:rFonts w:ascii="Calibri" w:eastAsia="Calibri" w:hAnsi="Calibri" w:cs="Calibri"/>
                <w:color w:val="000000"/>
                <w:sz w:val="18"/>
                <w:szCs w:val="18"/>
              </w:rPr>
              <w:t>37</w:t>
            </w:r>
            <w:r>
              <w:rPr>
                <w:rFonts w:ascii="Calibri" w:eastAsia="Calibri" w:hAnsi="Calibri" w:cs="Calibri"/>
                <w:color w:val="000000"/>
                <w:sz w:val="18"/>
                <w:szCs w:val="18"/>
              </w:rPr>
              <w:t>%</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640" w:type="dxa"/>
            <w:vAlign w:val="bottom"/>
          </w:tcPr>
          <w:p w:rsidR="00451C4B" w:rsidRDefault="00451C4B" w:rsidP="00451C4B">
            <w:pPr>
              <w:spacing w:line="240" w:lineRule="auto"/>
              <w:jc w:val="center"/>
              <w:rPr>
                <w:rFonts w:ascii="Times New Roman" w:eastAsia="Times New Roman" w:hAnsi="Times New Roman" w:cs="Times New Roman"/>
                <w:sz w:val="20"/>
                <w:szCs w:val="20"/>
              </w:rPr>
            </w:pPr>
          </w:p>
        </w:tc>
        <w:tc>
          <w:tcPr>
            <w:tcW w:w="1066" w:type="dxa"/>
            <w:vAlign w:val="bottom"/>
            <w:hideMark/>
          </w:tcPr>
          <w:p w:rsidR="00451C4B" w:rsidRDefault="00451C4B"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ED2A89">
              <w:rPr>
                <w:rFonts w:ascii="Calibri" w:eastAsia="Calibri" w:hAnsi="Calibri" w:cs="Calibri"/>
                <w:color w:val="000000"/>
                <w:sz w:val="18"/>
                <w:szCs w:val="18"/>
              </w:rPr>
              <w:t>7</w:t>
            </w:r>
            <w:r>
              <w:rPr>
                <w:rFonts w:ascii="Calibri" w:eastAsia="Calibri" w:hAnsi="Calibri" w:cs="Calibri"/>
                <w:color w:val="000000"/>
                <w:sz w:val="18"/>
                <w:szCs w:val="18"/>
              </w:rPr>
              <w:t>.</w:t>
            </w:r>
            <w:r w:rsidR="00ED2A89">
              <w:rPr>
                <w:rFonts w:ascii="Calibri" w:eastAsia="Calibri" w:hAnsi="Calibri" w:cs="Calibri"/>
                <w:color w:val="000000"/>
                <w:sz w:val="18"/>
                <w:szCs w:val="18"/>
              </w:rPr>
              <w:t>25</w:t>
            </w:r>
            <w:r>
              <w:rPr>
                <w:rFonts w:ascii="Calibri" w:eastAsia="Calibri" w:hAnsi="Calibri" w:cs="Calibri"/>
                <w:color w:val="000000"/>
                <w:sz w:val="18"/>
                <w:szCs w:val="18"/>
              </w:rPr>
              <w:t>%</w:t>
            </w:r>
          </w:p>
        </w:tc>
        <w:tc>
          <w:tcPr>
            <w:tcW w:w="1538" w:type="dxa"/>
            <w:vAlign w:val="bottom"/>
            <w:hideMark/>
          </w:tcPr>
          <w:p w:rsidR="00451C4B" w:rsidRDefault="00451C4B" w:rsidP="00ED2A8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ED2A89">
              <w:rPr>
                <w:rFonts w:ascii="Calibri" w:eastAsia="Calibri" w:hAnsi="Calibri" w:cs="Calibri"/>
                <w:color w:val="000000"/>
                <w:sz w:val="18"/>
                <w:szCs w:val="18"/>
              </w:rPr>
              <w:t>2</w:t>
            </w:r>
            <w:r>
              <w:rPr>
                <w:rFonts w:ascii="Calibri" w:eastAsia="Calibri" w:hAnsi="Calibri" w:cs="Calibri"/>
                <w:color w:val="000000"/>
                <w:sz w:val="18"/>
                <w:szCs w:val="18"/>
              </w:rPr>
              <w:t>.</w:t>
            </w:r>
            <w:r w:rsidR="00ED2A89">
              <w:rPr>
                <w:rFonts w:ascii="Calibri" w:eastAsia="Calibri" w:hAnsi="Calibri" w:cs="Calibri"/>
                <w:color w:val="000000"/>
                <w:sz w:val="18"/>
                <w:szCs w:val="18"/>
              </w:rPr>
              <w:t>75</w:t>
            </w:r>
            <w:r>
              <w:rPr>
                <w:rFonts w:ascii="Calibri" w:eastAsia="Calibri" w:hAnsi="Calibri" w:cs="Calibri"/>
                <w:color w:val="000000"/>
                <w:sz w:val="18"/>
                <w:szCs w:val="18"/>
              </w:rPr>
              <w:t>%</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p>
        </w:tc>
      </w:tr>
    </w:tbl>
    <w:p w:rsidR="00913F7C" w:rsidRDefault="000D406E" w:rsidP="00D270FE">
      <w:pPr>
        <w:spacing w:line="240" w:lineRule="auto"/>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B33A10" w:rsidRPr="000F0271" w:rsidRDefault="000F0271" w:rsidP="00B33A10">
      <w:pPr>
        <w:numPr>
          <w:ilvl w:val="1"/>
          <w:numId w:val="1"/>
        </w:numPr>
        <w:spacing w:line="240" w:lineRule="auto"/>
        <w:rPr>
          <w:sz w:val="20"/>
          <w:szCs w:val="20"/>
        </w:rPr>
      </w:pPr>
      <w:r>
        <w:rPr>
          <w:sz w:val="20"/>
          <w:szCs w:val="20"/>
        </w:rPr>
        <w:t>November 13</w:t>
      </w:r>
      <w:r w:rsidR="000D406E">
        <w:rPr>
          <w:sz w:val="20"/>
          <w:szCs w:val="20"/>
        </w:rPr>
        <w:t>,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0F0271" w:rsidRPr="000F0271" w:rsidRDefault="000D406E" w:rsidP="000F0271">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lastRenderedPageBreak/>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CE27FA" w:rsidRPr="00C813BD" w:rsidRDefault="000D406E" w:rsidP="00CE27FA">
      <w:pPr>
        <w:numPr>
          <w:ilvl w:val="0"/>
          <w:numId w:val="1"/>
        </w:numPr>
        <w:spacing w:line="240" w:lineRule="auto"/>
        <w:rPr>
          <w:sz w:val="20"/>
          <w:szCs w:val="20"/>
        </w:rPr>
      </w:pPr>
      <w:r>
        <w:rPr>
          <w:b/>
          <w:sz w:val="20"/>
          <w:szCs w:val="20"/>
        </w:rPr>
        <w:t>Discussion Items</w:t>
      </w:r>
    </w:p>
    <w:p w:rsidR="00C813BD" w:rsidRPr="00C813BD" w:rsidRDefault="00C813BD" w:rsidP="00C813BD">
      <w:pPr>
        <w:numPr>
          <w:ilvl w:val="1"/>
          <w:numId w:val="1"/>
        </w:numPr>
        <w:spacing w:line="240" w:lineRule="auto"/>
        <w:rPr>
          <w:sz w:val="20"/>
          <w:szCs w:val="20"/>
        </w:rPr>
      </w:pPr>
      <w:r w:rsidRPr="00C813BD">
        <w:rPr>
          <w:sz w:val="20"/>
          <w:szCs w:val="20"/>
        </w:rPr>
        <w:t xml:space="preserve">PBL Celebration of Learning </w:t>
      </w:r>
    </w:p>
    <w:p w:rsidR="00C813BD" w:rsidRDefault="00C813BD" w:rsidP="00C813BD">
      <w:pPr>
        <w:numPr>
          <w:ilvl w:val="1"/>
          <w:numId w:val="1"/>
        </w:numPr>
        <w:spacing w:line="240" w:lineRule="auto"/>
        <w:rPr>
          <w:sz w:val="20"/>
          <w:szCs w:val="20"/>
        </w:rPr>
      </w:pPr>
      <w:r w:rsidRPr="00C813BD">
        <w:rPr>
          <w:sz w:val="20"/>
          <w:szCs w:val="20"/>
        </w:rPr>
        <w:t>Superintendent review and discussion</w:t>
      </w:r>
    </w:p>
    <w:p w:rsidR="00B23912" w:rsidRDefault="00B23912" w:rsidP="00C813BD">
      <w:pPr>
        <w:numPr>
          <w:ilvl w:val="1"/>
          <w:numId w:val="1"/>
        </w:numPr>
        <w:spacing w:line="240" w:lineRule="auto"/>
        <w:rPr>
          <w:sz w:val="20"/>
          <w:szCs w:val="20"/>
        </w:rPr>
      </w:pPr>
      <w:r>
        <w:rPr>
          <w:sz w:val="20"/>
          <w:szCs w:val="20"/>
        </w:rPr>
        <w:t>Representative McLachlan and Senator Simpson visit</w:t>
      </w:r>
    </w:p>
    <w:p w:rsidR="00B23912" w:rsidRDefault="00B23912" w:rsidP="00C813BD">
      <w:pPr>
        <w:numPr>
          <w:ilvl w:val="1"/>
          <w:numId w:val="1"/>
        </w:numPr>
        <w:spacing w:line="240" w:lineRule="auto"/>
        <w:rPr>
          <w:sz w:val="20"/>
          <w:szCs w:val="20"/>
        </w:rPr>
      </w:pPr>
      <w:r>
        <w:rPr>
          <w:sz w:val="20"/>
          <w:szCs w:val="20"/>
        </w:rPr>
        <w:t>CASB Winter Convention</w:t>
      </w:r>
    </w:p>
    <w:p w:rsidR="002C03FC" w:rsidRPr="00C813BD" w:rsidRDefault="002C03FC" w:rsidP="00C813BD">
      <w:pPr>
        <w:numPr>
          <w:ilvl w:val="1"/>
          <w:numId w:val="1"/>
        </w:numPr>
        <w:spacing w:line="240" w:lineRule="auto"/>
        <w:rPr>
          <w:sz w:val="20"/>
          <w:szCs w:val="20"/>
        </w:rPr>
      </w:pPr>
      <w:r>
        <w:rPr>
          <w:sz w:val="20"/>
          <w:szCs w:val="20"/>
        </w:rPr>
        <w:t>Academic Calendars</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451C4B" w:rsidRDefault="00C83071" w:rsidP="00451C4B">
      <w:pPr>
        <w:pStyle w:val="ListParagraph"/>
        <w:numPr>
          <w:ilvl w:val="0"/>
          <w:numId w:val="8"/>
        </w:numPr>
        <w:spacing w:line="240" w:lineRule="auto"/>
        <w:rPr>
          <w:sz w:val="20"/>
          <w:szCs w:val="20"/>
        </w:rPr>
      </w:pPr>
      <w:r>
        <w:rPr>
          <w:sz w:val="20"/>
          <w:szCs w:val="20"/>
        </w:rPr>
        <w:t>Objective 2</w:t>
      </w:r>
      <w:r w:rsidR="00D270FE">
        <w:rPr>
          <w:sz w:val="20"/>
          <w:szCs w:val="20"/>
        </w:rPr>
        <w:t>B</w:t>
      </w:r>
      <w:r w:rsidR="00774258">
        <w:rPr>
          <w:sz w:val="20"/>
          <w:szCs w:val="20"/>
        </w:rPr>
        <w:t xml:space="preserve">: </w:t>
      </w:r>
      <w:r w:rsidR="009C2255">
        <w:rPr>
          <w:sz w:val="20"/>
          <w:szCs w:val="20"/>
        </w:rPr>
        <w:t>Mancos School District students demonstrate emotional intelligence and trauma-informed competencies in their day-to-day interactions with peers and adults.</w:t>
      </w:r>
    </w:p>
    <w:p w:rsidR="00C83071" w:rsidRPr="00451C4B" w:rsidRDefault="00C83071" w:rsidP="00451C4B">
      <w:pPr>
        <w:pStyle w:val="ListParagraph"/>
        <w:numPr>
          <w:ilvl w:val="0"/>
          <w:numId w:val="8"/>
        </w:numPr>
        <w:spacing w:line="240" w:lineRule="auto"/>
        <w:rPr>
          <w:sz w:val="20"/>
          <w:szCs w:val="20"/>
        </w:rPr>
      </w:pPr>
      <w:r>
        <w:rPr>
          <w:sz w:val="20"/>
          <w:szCs w:val="20"/>
        </w:rPr>
        <w:t>Objective 2C:</w:t>
      </w:r>
      <w:r w:rsidR="009C2255">
        <w:rPr>
          <w:sz w:val="20"/>
          <w:szCs w:val="20"/>
        </w:rPr>
        <w:t xml:space="preserve"> Mancos School District adult stakeholders demonstrate high standards of professionalism in all district-related interactions.</w:t>
      </w:r>
    </w:p>
    <w:p w:rsidR="00913F7C" w:rsidRDefault="00913F7C" w:rsidP="00E37AC3">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412B63" w:rsidRPr="00B33A10" w:rsidRDefault="007F15CA" w:rsidP="00B33A10">
      <w:pPr>
        <w:pStyle w:val="ListParagraph"/>
        <w:numPr>
          <w:ilvl w:val="1"/>
          <w:numId w:val="1"/>
        </w:numPr>
        <w:spacing w:line="240" w:lineRule="auto"/>
        <w:rPr>
          <w:color w:val="000000"/>
          <w:sz w:val="20"/>
          <w:szCs w:val="20"/>
        </w:rPr>
      </w:pPr>
      <w:r>
        <w:rPr>
          <w:sz w:val="20"/>
          <w:szCs w:val="20"/>
        </w:rPr>
        <w:t>Objective 1</w:t>
      </w:r>
      <w:r w:rsidR="00C83071">
        <w:rPr>
          <w:sz w:val="20"/>
          <w:szCs w:val="20"/>
        </w:rPr>
        <w:t>B</w:t>
      </w:r>
      <w:r>
        <w:rPr>
          <w:sz w:val="20"/>
          <w:szCs w:val="20"/>
        </w:rPr>
        <w:t xml:space="preserve">: Mancos School District </w:t>
      </w:r>
      <w:r w:rsidR="00C83071">
        <w:rPr>
          <w:sz w:val="20"/>
          <w:szCs w:val="20"/>
        </w:rPr>
        <w:t>will upgrade its website for easier access and usability</w:t>
      </w:r>
      <w:r>
        <w:rPr>
          <w:sz w:val="20"/>
          <w:szCs w:val="20"/>
        </w:rPr>
        <w:t>.</w:t>
      </w:r>
    </w:p>
    <w:p w:rsidR="00B33A10" w:rsidRPr="00412B63" w:rsidRDefault="00B33A10" w:rsidP="00B33A10">
      <w:pPr>
        <w:pStyle w:val="ListParagraph"/>
        <w:spacing w:line="240" w:lineRule="auto"/>
        <w:ind w:left="144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D270FE" w:rsidRDefault="00D270F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D270FE">
        <w:rPr>
          <w:color w:val="000000"/>
          <w:sz w:val="20"/>
          <w:szCs w:val="20"/>
        </w:rPr>
        <w:t xml:space="preserve">to hire </w:t>
      </w:r>
      <w:proofErr w:type="spellStart"/>
      <w:r w:rsidR="00C813BD">
        <w:rPr>
          <w:color w:val="000000"/>
          <w:sz w:val="20"/>
          <w:szCs w:val="20"/>
        </w:rPr>
        <w:t>Addy</w:t>
      </w:r>
      <w:r w:rsidR="00ED2A89">
        <w:rPr>
          <w:color w:val="000000"/>
          <w:sz w:val="20"/>
          <w:szCs w:val="20"/>
        </w:rPr>
        <w:t>lynn</w:t>
      </w:r>
      <w:proofErr w:type="spellEnd"/>
      <w:r w:rsidR="00ED2A89">
        <w:rPr>
          <w:color w:val="000000"/>
          <w:sz w:val="20"/>
          <w:szCs w:val="20"/>
        </w:rPr>
        <w:t xml:space="preserve"> </w:t>
      </w:r>
      <w:proofErr w:type="spellStart"/>
      <w:r w:rsidR="00ED2A89">
        <w:rPr>
          <w:color w:val="000000"/>
          <w:sz w:val="20"/>
          <w:szCs w:val="20"/>
        </w:rPr>
        <w:t>Lauvray</w:t>
      </w:r>
      <w:proofErr w:type="spellEnd"/>
      <w:r w:rsidR="00ED2A89">
        <w:rPr>
          <w:color w:val="000000"/>
          <w:sz w:val="20"/>
          <w:szCs w:val="20"/>
        </w:rPr>
        <w:t>,</w:t>
      </w:r>
      <w:r w:rsidRPr="00D270FE">
        <w:rPr>
          <w:color w:val="000000"/>
          <w:sz w:val="20"/>
          <w:szCs w:val="20"/>
        </w:rPr>
        <w:t xml:space="preserve"> Elementary Paraprofessional</w:t>
      </w:r>
    </w:p>
    <w:p w:rsidR="00ED2A89" w:rsidRDefault="00ED2A8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D2A89">
        <w:rPr>
          <w:color w:val="000000"/>
          <w:sz w:val="20"/>
          <w:szCs w:val="20"/>
        </w:rPr>
        <w:t xml:space="preserve">to hire </w:t>
      </w:r>
      <w:proofErr w:type="spellStart"/>
      <w:r w:rsidRPr="00ED2A89">
        <w:rPr>
          <w:color w:val="000000"/>
          <w:sz w:val="20"/>
          <w:szCs w:val="20"/>
        </w:rPr>
        <w:t>Neisha</w:t>
      </w:r>
      <w:proofErr w:type="spellEnd"/>
      <w:r w:rsidRPr="00ED2A89">
        <w:rPr>
          <w:color w:val="000000"/>
          <w:sz w:val="20"/>
          <w:szCs w:val="20"/>
        </w:rPr>
        <w:t xml:space="preserve"> Calhoun, Elementary Special Education Teacher </w:t>
      </w:r>
    </w:p>
    <w:p w:rsidR="00941460" w:rsidRDefault="00941460">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941460">
        <w:rPr>
          <w:color w:val="000000"/>
          <w:sz w:val="20"/>
          <w:szCs w:val="20"/>
        </w:rPr>
        <w:t>to hire Kenna Davis, Custodian</w:t>
      </w:r>
    </w:p>
    <w:p w:rsidR="00BF6019" w:rsidRDefault="00BF601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BF6019">
        <w:rPr>
          <w:color w:val="000000"/>
          <w:sz w:val="20"/>
          <w:szCs w:val="20"/>
        </w:rPr>
        <w:t xml:space="preserve">to hire </w:t>
      </w:r>
      <w:proofErr w:type="spellStart"/>
      <w:r w:rsidRPr="00BF6019">
        <w:rPr>
          <w:color w:val="000000"/>
          <w:sz w:val="20"/>
          <w:szCs w:val="20"/>
        </w:rPr>
        <w:t>Shanda</w:t>
      </w:r>
      <w:proofErr w:type="spellEnd"/>
      <w:r w:rsidRPr="00BF6019">
        <w:rPr>
          <w:color w:val="000000"/>
          <w:sz w:val="20"/>
          <w:szCs w:val="20"/>
        </w:rPr>
        <w:t xml:space="preserve"> Cruz, Elementary Special Education Teacher</w:t>
      </w:r>
    </w:p>
    <w:p w:rsidR="00BF6019" w:rsidRDefault="00BF6019" w:rsidP="00BF601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9C2255">
        <w:rPr>
          <w:color w:val="000000"/>
          <w:sz w:val="20"/>
          <w:szCs w:val="20"/>
        </w:rPr>
        <w:t>to hire Coaches</w:t>
      </w:r>
    </w:p>
    <w:p w:rsidR="00ED2A89" w:rsidRPr="00BF6019" w:rsidRDefault="00ED2A89" w:rsidP="00BF6019">
      <w:pPr>
        <w:numPr>
          <w:ilvl w:val="1"/>
          <w:numId w:val="1"/>
        </w:numPr>
        <w:pBdr>
          <w:top w:val="nil"/>
          <w:left w:val="nil"/>
          <w:bottom w:val="nil"/>
          <w:right w:val="nil"/>
          <w:between w:val="nil"/>
        </w:pBdr>
        <w:spacing w:line="240" w:lineRule="auto"/>
        <w:rPr>
          <w:color w:val="000000"/>
          <w:sz w:val="20"/>
          <w:szCs w:val="20"/>
        </w:rPr>
      </w:pPr>
      <w:r w:rsidRPr="00BF6019">
        <w:rPr>
          <w:b/>
          <w:color w:val="000000"/>
          <w:sz w:val="20"/>
          <w:szCs w:val="20"/>
        </w:rPr>
        <w:t>Act on recommendation</w:t>
      </w:r>
      <w:r w:rsidRPr="00BF6019">
        <w:rPr>
          <w:color w:val="000000"/>
          <w:sz w:val="20"/>
          <w:szCs w:val="20"/>
        </w:rPr>
        <w:t xml:space="preserve"> to accept the resignation of Jenny Lyons, Elementary Paraprofessional</w:t>
      </w:r>
    </w:p>
    <w:p w:rsidR="00ED2A89" w:rsidRDefault="00ED2A89">
      <w:pPr>
        <w:numPr>
          <w:ilvl w:val="1"/>
          <w:numId w:val="1"/>
        </w:numPr>
        <w:pBdr>
          <w:top w:val="nil"/>
          <w:left w:val="nil"/>
          <w:bottom w:val="nil"/>
          <w:right w:val="nil"/>
          <w:between w:val="nil"/>
        </w:pBdr>
        <w:spacing w:line="240" w:lineRule="auto"/>
        <w:rPr>
          <w:color w:val="000000"/>
          <w:sz w:val="20"/>
          <w:szCs w:val="20"/>
        </w:rPr>
      </w:pPr>
      <w:r w:rsidRPr="00C83071">
        <w:rPr>
          <w:b/>
          <w:color w:val="000000"/>
          <w:sz w:val="20"/>
          <w:szCs w:val="20"/>
        </w:rPr>
        <w:t>Act on recommendation</w:t>
      </w:r>
      <w:r>
        <w:rPr>
          <w:color w:val="000000"/>
          <w:sz w:val="20"/>
          <w:szCs w:val="20"/>
        </w:rPr>
        <w:t xml:space="preserve"> to accept the resignation of Amanda Krupa, Elementary Special Education Teacher</w:t>
      </w:r>
    </w:p>
    <w:p w:rsidR="008D3409" w:rsidRDefault="008D340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8D3409">
        <w:rPr>
          <w:color w:val="000000"/>
          <w:sz w:val="20"/>
          <w:szCs w:val="20"/>
        </w:rPr>
        <w:t>updated substitute list</w:t>
      </w:r>
    </w:p>
    <w:p w:rsidR="00941460" w:rsidRDefault="00C813BD" w:rsidP="00941460">
      <w:pPr>
        <w:numPr>
          <w:ilvl w:val="1"/>
          <w:numId w:val="1"/>
        </w:numPr>
        <w:pBdr>
          <w:top w:val="nil"/>
          <w:left w:val="nil"/>
          <w:bottom w:val="nil"/>
          <w:right w:val="nil"/>
          <w:between w:val="nil"/>
        </w:pBdr>
        <w:spacing w:line="240" w:lineRule="auto"/>
        <w:rPr>
          <w:sz w:val="20"/>
          <w:szCs w:val="20"/>
        </w:rPr>
      </w:pPr>
      <w:r>
        <w:rPr>
          <w:b/>
          <w:color w:val="000000"/>
          <w:sz w:val="20"/>
          <w:szCs w:val="20"/>
        </w:rPr>
        <w:t xml:space="preserve">Approve </w:t>
      </w:r>
      <w:r w:rsidRPr="00C813BD">
        <w:rPr>
          <w:color w:val="000000"/>
          <w:sz w:val="20"/>
          <w:szCs w:val="20"/>
        </w:rPr>
        <w:t>2024-25 and 2025-26 Academic Calendars</w:t>
      </w:r>
      <w:r w:rsidR="00E717FF">
        <w:rPr>
          <w:sz w:val="20"/>
          <w:szCs w:val="20"/>
        </w:rPr>
        <w:tab/>
      </w:r>
    </w:p>
    <w:p w:rsidR="00E86BAF" w:rsidRPr="00941460" w:rsidRDefault="00E717FF" w:rsidP="00941460">
      <w:pPr>
        <w:pBdr>
          <w:top w:val="nil"/>
          <w:left w:val="nil"/>
          <w:bottom w:val="nil"/>
          <w:right w:val="nil"/>
          <w:between w:val="nil"/>
        </w:pBdr>
        <w:spacing w:line="240" w:lineRule="auto"/>
        <w:ind w:left="1440"/>
        <w:rPr>
          <w:sz w:val="20"/>
          <w:szCs w:val="20"/>
        </w:rPr>
      </w:pPr>
      <w:r w:rsidRPr="00941460">
        <w:rPr>
          <w:sz w:val="20"/>
          <w:szCs w:val="20"/>
        </w:rPr>
        <w:tab/>
      </w:r>
    </w:p>
    <w:p w:rsidR="00913F7C" w:rsidRDefault="000D406E" w:rsidP="00E717FF">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Future Agenda Items</w:t>
      </w:r>
      <w:r w:rsidR="002C2FC2">
        <w:rPr>
          <w:b/>
          <w:sz w:val="20"/>
          <w:szCs w:val="20"/>
        </w:rPr>
        <w:t xml:space="preserve"> </w:t>
      </w:r>
      <w:r w:rsidR="002C2FC2" w:rsidRPr="00C813BD">
        <w:rPr>
          <w:sz w:val="20"/>
          <w:szCs w:val="20"/>
        </w:rPr>
        <w:t>–</w:t>
      </w:r>
      <w:r w:rsidR="002C2FC2">
        <w:rPr>
          <w:b/>
          <w:sz w:val="20"/>
          <w:szCs w:val="20"/>
        </w:rPr>
        <w:t xml:space="preserve"> </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Adjournment</w:t>
      </w: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B5" w:rsidRDefault="00F505B5">
      <w:pPr>
        <w:spacing w:line="240" w:lineRule="auto"/>
      </w:pPr>
      <w:r>
        <w:separator/>
      </w:r>
    </w:p>
  </w:endnote>
  <w:endnote w:type="continuationSeparator" w:id="0">
    <w:p w:rsidR="00F505B5" w:rsidRDefault="00F50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B5" w:rsidRDefault="00F505B5">
      <w:pPr>
        <w:spacing w:line="240" w:lineRule="auto"/>
      </w:pPr>
      <w:r>
        <w:separator/>
      </w:r>
    </w:p>
  </w:footnote>
  <w:footnote w:type="continuationSeparator" w:id="0">
    <w:p w:rsidR="00F505B5" w:rsidRDefault="00F505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E30BD7">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2F9"/>
    <w:multiLevelType w:val="hybridMultilevel"/>
    <w:tmpl w:val="6264F0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1BA8"/>
    <w:multiLevelType w:val="multilevel"/>
    <w:tmpl w:val="CBE0C6E8"/>
    <w:lvl w:ilvl="0">
      <w:start w:val="1"/>
      <w:numFmt w:val="decimal"/>
      <w:lvlText w:val="%1."/>
      <w:lvlJc w:val="left"/>
      <w:pPr>
        <w:ind w:left="720" w:hanging="360"/>
      </w:pPr>
      <w:rPr>
        <w:b/>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C667A"/>
    <w:multiLevelType w:val="hybridMultilevel"/>
    <w:tmpl w:val="6CCE96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F51A62"/>
    <w:multiLevelType w:val="hybridMultilevel"/>
    <w:tmpl w:val="B0C4CA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4181375"/>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E8390C"/>
    <w:multiLevelType w:val="hybridMultilevel"/>
    <w:tmpl w:val="71E009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9"/>
  </w:num>
  <w:num w:numId="7">
    <w:abstractNumId w:val="0"/>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23E0D"/>
    <w:rsid w:val="00033538"/>
    <w:rsid w:val="000565C7"/>
    <w:rsid w:val="0007596A"/>
    <w:rsid w:val="000B4BE5"/>
    <w:rsid w:val="000D406E"/>
    <w:rsid w:val="000E4C31"/>
    <w:rsid w:val="000F0271"/>
    <w:rsid w:val="000F1E84"/>
    <w:rsid w:val="001151A6"/>
    <w:rsid w:val="00116E49"/>
    <w:rsid w:val="00121A69"/>
    <w:rsid w:val="0013717E"/>
    <w:rsid w:val="00144305"/>
    <w:rsid w:val="00146FA7"/>
    <w:rsid w:val="0015002B"/>
    <w:rsid w:val="001656B4"/>
    <w:rsid w:val="00174D8F"/>
    <w:rsid w:val="0018443B"/>
    <w:rsid w:val="00184A50"/>
    <w:rsid w:val="00190AE3"/>
    <w:rsid w:val="001A09CA"/>
    <w:rsid w:val="001D343F"/>
    <w:rsid w:val="001E2B8B"/>
    <w:rsid w:val="001E3D48"/>
    <w:rsid w:val="001E52FB"/>
    <w:rsid w:val="001F571D"/>
    <w:rsid w:val="001F6840"/>
    <w:rsid w:val="00221B59"/>
    <w:rsid w:val="0022418B"/>
    <w:rsid w:val="00237F14"/>
    <w:rsid w:val="00262799"/>
    <w:rsid w:val="00263D0D"/>
    <w:rsid w:val="00266F46"/>
    <w:rsid w:val="00276CB4"/>
    <w:rsid w:val="002B5697"/>
    <w:rsid w:val="002C036A"/>
    <w:rsid w:val="002C03FC"/>
    <w:rsid w:val="002C2FC2"/>
    <w:rsid w:val="002D1F05"/>
    <w:rsid w:val="002D4316"/>
    <w:rsid w:val="002E06FC"/>
    <w:rsid w:val="00306458"/>
    <w:rsid w:val="00324587"/>
    <w:rsid w:val="00350913"/>
    <w:rsid w:val="00352F99"/>
    <w:rsid w:val="003540AB"/>
    <w:rsid w:val="00367BAC"/>
    <w:rsid w:val="00382290"/>
    <w:rsid w:val="003A0655"/>
    <w:rsid w:val="003D72CA"/>
    <w:rsid w:val="00412925"/>
    <w:rsid w:val="00412B63"/>
    <w:rsid w:val="00421186"/>
    <w:rsid w:val="0042620D"/>
    <w:rsid w:val="00431127"/>
    <w:rsid w:val="00445A2A"/>
    <w:rsid w:val="004502BE"/>
    <w:rsid w:val="00451C4B"/>
    <w:rsid w:val="004534E5"/>
    <w:rsid w:val="004A5593"/>
    <w:rsid w:val="004A6C17"/>
    <w:rsid w:val="004B40E4"/>
    <w:rsid w:val="004B4EAE"/>
    <w:rsid w:val="004D31DB"/>
    <w:rsid w:val="004D6AA1"/>
    <w:rsid w:val="004E46A7"/>
    <w:rsid w:val="004E666B"/>
    <w:rsid w:val="004F7CFB"/>
    <w:rsid w:val="00505347"/>
    <w:rsid w:val="00512C1C"/>
    <w:rsid w:val="00516239"/>
    <w:rsid w:val="00520196"/>
    <w:rsid w:val="005333E7"/>
    <w:rsid w:val="005548E8"/>
    <w:rsid w:val="00555856"/>
    <w:rsid w:val="00576142"/>
    <w:rsid w:val="00590AC5"/>
    <w:rsid w:val="005C7632"/>
    <w:rsid w:val="005D1107"/>
    <w:rsid w:val="006002F7"/>
    <w:rsid w:val="00607240"/>
    <w:rsid w:val="00614CE6"/>
    <w:rsid w:val="00625977"/>
    <w:rsid w:val="0062778D"/>
    <w:rsid w:val="0063336F"/>
    <w:rsid w:val="0068265D"/>
    <w:rsid w:val="006867BA"/>
    <w:rsid w:val="00692B86"/>
    <w:rsid w:val="006B34D6"/>
    <w:rsid w:val="006C0CC8"/>
    <w:rsid w:val="006C2D40"/>
    <w:rsid w:val="006E47C2"/>
    <w:rsid w:val="00710EFF"/>
    <w:rsid w:val="00716D61"/>
    <w:rsid w:val="007214DA"/>
    <w:rsid w:val="00732D4E"/>
    <w:rsid w:val="00736C07"/>
    <w:rsid w:val="00747ED0"/>
    <w:rsid w:val="007502B6"/>
    <w:rsid w:val="00750F50"/>
    <w:rsid w:val="007575C5"/>
    <w:rsid w:val="00774258"/>
    <w:rsid w:val="007751CD"/>
    <w:rsid w:val="0077648B"/>
    <w:rsid w:val="007A601A"/>
    <w:rsid w:val="007C66EA"/>
    <w:rsid w:val="007D2644"/>
    <w:rsid w:val="007E02AF"/>
    <w:rsid w:val="007E4653"/>
    <w:rsid w:val="007E6644"/>
    <w:rsid w:val="007F15CA"/>
    <w:rsid w:val="007F5866"/>
    <w:rsid w:val="008077BC"/>
    <w:rsid w:val="008123EC"/>
    <w:rsid w:val="0083246D"/>
    <w:rsid w:val="00840688"/>
    <w:rsid w:val="00845C4B"/>
    <w:rsid w:val="008533E0"/>
    <w:rsid w:val="00864B63"/>
    <w:rsid w:val="00865D1F"/>
    <w:rsid w:val="00887BC0"/>
    <w:rsid w:val="0089275B"/>
    <w:rsid w:val="008961AA"/>
    <w:rsid w:val="008B461F"/>
    <w:rsid w:val="008C6EE9"/>
    <w:rsid w:val="008C7A09"/>
    <w:rsid w:val="008D3409"/>
    <w:rsid w:val="008D57A5"/>
    <w:rsid w:val="008D6818"/>
    <w:rsid w:val="008E0564"/>
    <w:rsid w:val="008F0155"/>
    <w:rsid w:val="008F332A"/>
    <w:rsid w:val="008F3E91"/>
    <w:rsid w:val="008F44F3"/>
    <w:rsid w:val="00907F07"/>
    <w:rsid w:val="009116EB"/>
    <w:rsid w:val="00913F7C"/>
    <w:rsid w:val="00917449"/>
    <w:rsid w:val="009216ED"/>
    <w:rsid w:val="0092797C"/>
    <w:rsid w:val="00941460"/>
    <w:rsid w:val="009446B1"/>
    <w:rsid w:val="00944B8D"/>
    <w:rsid w:val="00953633"/>
    <w:rsid w:val="009678D5"/>
    <w:rsid w:val="00967E44"/>
    <w:rsid w:val="009847E5"/>
    <w:rsid w:val="00995F12"/>
    <w:rsid w:val="009B0285"/>
    <w:rsid w:val="009B33AB"/>
    <w:rsid w:val="009B4365"/>
    <w:rsid w:val="009B64D6"/>
    <w:rsid w:val="009B7ABD"/>
    <w:rsid w:val="009C2255"/>
    <w:rsid w:val="009D411E"/>
    <w:rsid w:val="009D4C3B"/>
    <w:rsid w:val="009E25E9"/>
    <w:rsid w:val="00A13AE2"/>
    <w:rsid w:val="00A207EB"/>
    <w:rsid w:val="00A32DC2"/>
    <w:rsid w:val="00A33BF9"/>
    <w:rsid w:val="00A33DC6"/>
    <w:rsid w:val="00A45877"/>
    <w:rsid w:val="00A515E3"/>
    <w:rsid w:val="00A57079"/>
    <w:rsid w:val="00A719B8"/>
    <w:rsid w:val="00AB3E12"/>
    <w:rsid w:val="00AC1E1D"/>
    <w:rsid w:val="00AF05E1"/>
    <w:rsid w:val="00AF7548"/>
    <w:rsid w:val="00B2157D"/>
    <w:rsid w:val="00B23912"/>
    <w:rsid w:val="00B25088"/>
    <w:rsid w:val="00B2622D"/>
    <w:rsid w:val="00B33A10"/>
    <w:rsid w:val="00B53023"/>
    <w:rsid w:val="00B6399A"/>
    <w:rsid w:val="00B700F9"/>
    <w:rsid w:val="00B83BF9"/>
    <w:rsid w:val="00B95A61"/>
    <w:rsid w:val="00BB064A"/>
    <w:rsid w:val="00BB67A1"/>
    <w:rsid w:val="00BD20F8"/>
    <w:rsid w:val="00BF6019"/>
    <w:rsid w:val="00C06C48"/>
    <w:rsid w:val="00C1562E"/>
    <w:rsid w:val="00C42EA2"/>
    <w:rsid w:val="00C51A62"/>
    <w:rsid w:val="00C54692"/>
    <w:rsid w:val="00C570FA"/>
    <w:rsid w:val="00C57C99"/>
    <w:rsid w:val="00C813BD"/>
    <w:rsid w:val="00C83071"/>
    <w:rsid w:val="00C86FA8"/>
    <w:rsid w:val="00C8771F"/>
    <w:rsid w:val="00CE1381"/>
    <w:rsid w:val="00CE27FA"/>
    <w:rsid w:val="00CE3A4D"/>
    <w:rsid w:val="00CF4DF2"/>
    <w:rsid w:val="00D033AE"/>
    <w:rsid w:val="00D06306"/>
    <w:rsid w:val="00D14745"/>
    <w:rsid w:val="00D26EEB"/>
    <w:rsid w:val="00D270FE"/>
    <w:rsid w:val="00D37CAD"/>
    <w:rsid w:val="00D83B38"/>
    <w:rsid w:val="00D96776"/>
    <w:rsid w:val="00DA3EE1"/>
    <w:rsid w:val="00DA76D2"/>
    <w:rsid w:val="00DB706C"/>
    <w:rsid w:val="00DD5670"/>
    <w:rsid w:val="00DF7A43"/>
    <w:rsid w:val="00E047EE"/>
    <w:rsid w:val="00E16694"/>
    <w:rsid w:val="00E21C99"/>
    <w:rsid w:val="00E23688"/>
    <w:rsid w:val="00E25A43"/>
    <w:rsid w:val="00E30BD7"/>
    <w:rsid w:val="00E35C45"/>
    <w:rsid w:val="00E37AC3"/>
    <w:rsid w:val="00E4517E"/>
    <w:rsid w:val="00E717FF"/>
    <w:rsid w:val="00E80FAE"/>
    <w:rsid w:val="00E81D62"/>
    <w:rsid w:val="00E86BAF"/>
    <w:rsid w:val="00E94E03"/>
    <w:rsid w:val="00EA2778"/>
    <w:rsid w:val="00EA2E57"/>
    <w:rsid w:val="00EA586B"/>
    <w:rsid w:val="00EB5F1D"/>
    <w:rsid w:val="00ED2A89"/>
    <w:rsid w:val="00F05637"/>
    <w:rsid w:val="00F15149"/>
    <w:rsid w:val="00F35253"/>
    <w:rsid w:val="00F3650A"/>
    <w:rsid w:val="00F3679B"/>
    <w:rsid w:val="00F37BE9"/>
    <w:rsid w:val="00F505B5"/>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B39"/>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13</cp:revision>
  <cp:lastPrinted>2023-09-12T22:15:00Z</cp:lastPrinted>
  <dcterms:created xsi:type="dcterms:W3CDTF">2023-12-06T15:47:00Z</dcterms:created>
  <dcterms:modified xsi:type="dcterms:W3CDTF">2023-12-18T15:09:00Z</dcterms:modified>
</cp:coreProperties>
</file>